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7BCC" w14:textId="332A1541" w:rsidR="002C225F" w:rsidRPr="004C62C9" w:rsidRDefault="002C225F" w:rsidP="002C225F">
      <w:pPr>
        <w:jc w:val="center"/>
        <w:rPr>
          <w:rFonts w:ascii="Palatino Linotype" w:hAnsi="Palatino Linotype"/>
          <w:color w:val="000000" w:themeColor="text1"/>
          <w:sz w:val="12"/>
          <w:szCs w:val="12"/>
        </w:rPr>
      </w:pPr>
    </w:p>
    <w:p w14:paraId="627EA4CB" w14:textId="407A2C24" w:rsidR="00BE1B14" w:rsidRDefault="00F05111" w:rsidP="0070677C">
      <w:p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>Socorro County Options, Prevention, and Education (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>SCOPE</w:t>
      </w:r>
      <w:r>
        <w:rPr>
          <w:rFonts w:ascii="Palatino Linotype" w:hAnsi="Palatino Linotype"/>
          <w:color w:val="000000" w:themeColor="text1"/>
          <w:sz w:val="22"/>
          <w:szCs w:val="22"/>
        </w:rPr>
        <w:t>)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planned and hosted a youth summit, with support from the Drug Free Communities</w:t>
      </w:r>
      <w:r w:rsidR="00D152B7">
        <w:rPr>
          <w:rFonts w:ascii="Palatino Linotype" w:hAnsi="Palatino Linotype"/>
          <w:color w:val="000000" w:themeColor="text1"/>
          <w:sz w:val="22"/>
          <w:szCs w:val="22"/>
        </w:rPr>
        <w:t xml:space="preserve"> and Partnerships for Success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Grant</w:t>
      </w:r>
      <w:r w:rsidR="00D152B7">
        <w:rPr>
          <w:rFonts w:ascii="Palatino Linotype" w:hAnsi="Palatino Linotype"/>
          <w:color w:val="000000" w:themeColor="text1"/>
          <w:sz w:val="22"/>
          <w:szCs w:val="22"/>
        </w:rPr>
        <w:t>s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="007945AB">
        <w:rPr>
          <w:rFonts w:ascii="Palatino Linotype" w:hAnsi="Palatino Linotype"/>
          <w:color w:val="000000" w:themeColor="text1"/>
          <w:sz w:val="22"/>
          <w:szCs w:val="22"/>
        </w:rPr>
        <w:t>on May 1,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="00C6763B">
        <w:rPr>
          <w:rFonts w:ascii="Palatino Linotype" w:hAnsi="Palatino Linotype"/>
          <w:color w:val="000000" w:themeColor="text1"/>
          <w:sz w:val="22"/>
          <w:szCs w:val="22"/>
        </w:rPr>
        <w:t>2025,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for middle school students around the county. </w:t>
      </w:r>
      <w:r w:rsidR="00D152B7">
        <w:rPr>
          <w:rFonts w:ascii="Palatino Linotype" w:hAnsi="Palatino Linotype"/>
          <w:color w:val="000000" w:themeColor="text1"/>
          <w:sz w:val="22"/>
          <w:szCs w:val="22"/>
        </w:rPr>
        <w:t>Approximately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="008F3C8E">
        <w:rPr>
          <w:rFonts w:ascii="Palatino Linotype" w:hAnsi="Palatino Linotype"/>
          <w:color w:val="000000" w:themeColor="text1"/>
          <w:sz w:val="22"/>
          <w:szCs w:val="22"/>
        </w:rPr>
        <w:t>180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 xml:space="preserve"> students </w:t>
      </w:r>
      <w:r w:rsidR="00901EBB">
        <w:rPr>
          <w:rFonts w:ascii="Palatino Linotype" w:hAnsi="Palatino Linotype"/>
          <w:color w:val="000000" w:themeColor="text1"/>
          <w:sz w:val="22"/>
          <w:szCs w:val="22"/>
        </w:rPr>
        <w:t xml:space="preserve">participated 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 xml:space="preserve">in Socorro County </w:t>
      </w:r>
      <w:r w:rsidR="00901EBB">
        <w:rPr>
          <w:rFonts w:ascii="Palatino Linotype" w:hAnsi="Palatino Linotype"/>
          <w:color w:val="000000" w:themeColor="text1"/>
          <w:sz w:val="22"/>
          <w:szCs w:val="22"/>
        </w:rPr>
        <w:t xml:space="preserve">from 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>Alamo, Cottonwood Valley Charter, and Sarracino</w:t>
      </w:r>
      <w:r w:rsidR="007945AB">
        <w:rPr>
          <w:rFonts w:ascii="Palatino Linotype" w:hAnsi="Palatino Linotype"/>
          <w:color w:val="000000" w:themeColor="text1"/>
          <w:sz w:val="22"/>
          <w:szCs w:val="22"/>
        </w:rPr>
        <w:t xml:space="preserve"> middle schools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>.</w:t>
      </w:r>
      <w:r w:rsidR="00901EBB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>Th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>is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report provides a summary </w:t>
      </w:r>
      <w:r w:rsidR="00901EBB">
        <w:rPr>
          <w:rFonts w:ascii="Palatino Linotype" w:hAnsi="Palatino Linotype"/>
          <w:color w:val="000000" w:themeColor="text1"/>
          <w:sz w:val="22"/>
          <w:szCs w:val="22"/>
        </w:rPr>
        <w:t>of student</w:t>
      </w:r>
      <w:r w:rsidR="00362A6D">
        <w:rPr>
          <w:rFonts w:ascii="Palatino Linotype" w:hAnsi="Palatino Linotype"/>
          <w:color w:val="000000" w:themeColor="text1"/>
          <w:sz w:val="22"/>
          <w:szCs w:val="22"/>
        </w:rPr>
        <w:t xml:space="preserve">, teacher, </w:t>
      </w:r>
      <w:r w:rsidR="00D152B7">
        <w:rPr>
          <w:rFonts w:ascii="Palatino Linotype" w:hAnsi="Palatino Linotype"/>
          <w:color w:val="000000" w:themeColor="text1"/>
          <w:sz w:val="22"/>
          <w:szCs w:val="22"/>
        </w:rPr>
        <w:t xml:space="preserve">and volunteer </w:t>
      </w:r>
      <w:r w:rsidR="00901EBB">
        <w:rPr>
          <w:rFonts w:ascii="Palatino Linotype" w:hAnsi="Palatino Linotype"/>
          <w:color w:val="000000" w:themeColor="text1"/>
          <w:sz w:val="22"/>
          <w:szCs w:val="22"/>
        </w:rPr>
        <w:t>feedback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 xml:space="preserve"> surveys </w:t>
      </w:r>
      <w:r w:rsidR="007133D7">
        <w:rPr>
          <w:rFonts w:ascii="Palatino Linotype" w:hAnsi="Palatino Linotype"/>
          <w:color w:val="000000" w:themeColor="text1"/>
          <w:sz w:val="22"/>
          <w:szCs w:val="22"/>
        </w:rPr>
        <w:t>(n=</w:t>
      </w:r>
      <w:r w:rsidR="00D152B7">
        <w:rPr>
          <w:rFonts w:ascii="Palatino Linotype" w:hAnsi="Palatino Linotype"/>
          <w:color w:val="000000" w:themeColor="text1"/>
          <w:sz w:val="22"/>
          <w:szCs w:val="22"/>
        </w:rPr>
        <w:t>5</w:t>
      </w:r>
      <w:r w:rsidR="007945AB">
        <w:rPr>
          <w:rFonts w:ascii="Palatino Linotype" w:hAnsi="Palatino Linotype"/>
          <w:color w:val="000000" w:themeColor="text1"/>
          <w:sz w:val="22"/>
          <w:szCs w:val="22"/>
        </w:rPr>
        <w:t>0</w:t>
      </w:r>
      <w:r w:rsidR="00DC6358">
        <w:rPr>
          <w:rFonts w:ascii="Palatino Linotype" w:hAnsi="Palatino Linotype"/>
          <w:color w:val="000000" w:themeColor="text1"/>
          <w:sz w:val="22"/>
          <w:szCs w:val="22"/>
        </w:rPr>
        <w:t>)</w:t>
      </w:r>
      <w:r w:rsidR="009F27D2">
        <w:rPr>
          <w:rFonts w:ascii="Palatino Linotype" w:hAnsi="Palatino Linotype"/>
          <w:color w:val="000000" w:themeColor="text1"/>
          <w:sz w:val="22"/>
          <w:szCs w:val="22"/>
        </w:rPr>
        <w:t xml:space="preserve"> about what they thought went well, and ideas for improving future youth events.</w:t>
      </w:r>
    </w:p>
    <w:p w14:paraId="5F4CD030" w14:textId="1691628E" w:rsidR="0070677C" w:rsidRDefault="009F27D2" w:rsidP="0070677C">
      <w:p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</w:p>
    <w:p w14:paraId="20A0E890" w14:textId="1BD539FA" w:rsidR="00694632" w:rsidRDefault="00781D5E" w:rsidP="00E11025">
      <w:pPr>
        <w:jc w:val="center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>
        <w:rPr>
          <w:rFonts w:ascii="Palatino Linotype" w:hAnsi="Palatino Linotype"/>
          <w:noProof/>
          <w:color w:val="000000" w:themeColor="text1"/>
        </w:rPr>
        <w:drawing>
          <wp:inline distT="0" distB="0" distL="0" distR="0" wp14:anchorId="68352528" wp14:editId="217E5D70">
            <wp:extent cx="5486400" cy="3033870"/>
            <wp:effectExtent l="0" t="0" r="0" b="1905"/>
            <wp:docPr id="14740958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376CD5" w14:textId="77777777" w:rsidR="00A26D0E" w:rsidRDefault="00A26D0E" w:rsidP="00A26D0E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55571945" w14:textId="77777777" w:rsidR="00A26D0E" w:rsidRPr="0090612E" w:rsidRDefault="00A26D0E" w:rsidP="00A26D0E">
      <w:pPr>
        <w:jc w:val="center"/>
        <w:rPr>
          <w:rFonts w:ascii="Palatino Linotype" w:hAnsi="Palatino Linotype"/>
          <w:color w:val="000000" w:themeColor="text1"/>
          <w:sz w:val="12"/>
          <w:szCs w:val="12"/>
        </w:rPr>
      </w:pPr>
      <w:r>
        <w:rPr>
          <w:rFonts w:ascii="Palatino Linotype" w:hAnsi="Palatino Linotype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EACAAC8" wp14:editId="31207C85">
            <wp:simplePos x="0" y="0"/>
            <wp:positionH relativeFrom="column">
              <wp:posOffset>-60960</wp:posOffset>
            </wp:positionH>
            <wp:positionV relativeFrom="paragraph">
              <wp:posOffset>656</wp:posOffset>
            </wp:positionV>
            <wp:extent cx="2961005" cy="1550035"/>
            <wp:effectExtent l="0" t="0" r="0" b="0"/>
            <wp:wrapSquare wrapText="bothSides"/>
            <wp:docPr id="195400037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0037" name="Picture 2" descr="Blue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4981" w14:textId="77777777" w:rsidR="00A26D0E" w:rsidRDefault="00A26D0E" w:rsidP="00A26D0E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5A1DA0BF" w14:textId="77777777" w:rsidR="00A26D0E" w:rsidRDefault="00A26D0E" w:rsidP="00A26D0E">
      <w:pPr>
        <w:rPr>
          <w:rFonts w:ascii="Palatino Linotype" w:hAnsi="Palatino Linotype"/>
          <w:b/>
          <w:bCs/>
          <w:color w:val="2F5496" w:themeColor="accent1" w:themeShade="BF"/>
        </w:rPr>
      </w:pPr>
    </w:p>
    <w:p w14:paraId="3DAC92C8" w14:textId="77777777" w:rsidR="00A26D0E" w:rsidRDefault="00A26D0E" w:rsidP="00A26D0E">
      <w:pPr>
        <w:rPr>
          <w:rFonts w:ascii="Palatino Linotype" w:hAnsi="Palatino Linotype"/>
          <w:b/>
          <w:bCs/>
          <w:color w:val="2F5496" w:themeColor="accent1" w:themeShade="BF"/>
        </w:rPr>
      </w:pPr>
    </w:p>
    <w:p w14:paraId="2087E2DE" w14:textId="77777777" w:rsidR="00A26D0E" w:rsidRDefault="00A26D0E" w:rsidP="00A26D0E">
      <w:pPr>
        <w:rPr>
          <w:rFonts w:ascii="Palatino Linotype" w:hAnsi="Palatino Linotype"/>
          <w:b/>
          <w:bCs/>
          <w:color w:val="000000" w:themeColor="text1"/>
        </w:rPr>
      </w:pPr>
      <w:r w:rsidRPr="00820A1E">
        <w:rPr>
          <w:rFonts w:ascii="Palatino Linotype" w:hAnsi="Palatino Linotype"/>
          <w:b/>
          <w:bCs/>
          <w:color w:val="2F5496" w:themeColor="accent1" w:themeShade="BF"/>
        </w:rPr>
        <w:t xml:space="preserve">The word cloud displays the </w:t>
      </w:r>
      <w:r>
        <w:rPr>
          <w:rFonts w:ascii="Palatino Linotype" w:hAnsi="Palatino Linotype"/>
          <w:b/>
          <w:bCs/>
          <w:color w:val="2F5496" w:themeColor="accent1" w:themeShade="BF"/>
        </w:rPr>
        <w:t>most common</w:t>
      </w:r>
      <w:r w:rsidRPr="00820A1E">
        <w:rPr>
          <w:rFonts w:ascii="Palatino Linotype" w:hAnsi="Palatino Linotype"/>
          <w:b/>
          <w:bCs/>
          <w:color w:val="2F5496" w:themeColor="accent1" w:themeShade="BF"/>
        </w:rPr>
        <w:t xml:space="preserve"> words used to describe the summit.</w:t>
      </w:r>
      <w:r>
        <w:rPr>
          <w:rFonts w:ascii="Palatino Linotype" w:hAnsi="Palatino Linotype"/>
          <w:b/>
          <w:bCs/>
          <w:color w:val="000000" w:themeColor="text1"/>
        </w:rPr>
        <w:t xml:space="preserve"> </w:t>
      </w:r>
    </w:p>
    <w:p w14:paraId="18171AD2" w14:textId="77777777" w:rsidR="00A26D0E" w:rsidRDefault="00A26D0E" w:rsidP="00A26D0E">
      <w:pPr>
        <w:rPr>
          <w:rFonts w:ascii="Palatino Linotype" w:hAnsi="Palatino Linotype"/>
          <w:b/>
          <w:bCs/>
          <w:color w:val="000000" w:themeColor="text1"/>
        </w:rPr>
      </w:pPr>
    </w:p>
    <w:p w14:paraId="496C984B" w14:textId="77777777" w:rsidR="00A26D0E" w:rsidRDefault="00A26D0E" w:rsidP="00A26D0E">
      <w:pPr>
        <w:rPr>
          <w:rFonts w:ascii="Palatino Linotype" w:hAnsi="Palatino Linotype"/>
          <w:b/>
          <w:bCs/>
          <w:color w:val="000000" w:themeColor="text1"/>
        </w:rPr>
      </w:pPr>
    </w:p>
    <w:p w14:paraId="661B6350" w14:textId="77777777" w:rsidR="00A26D0E" w:rsidRPr="0090612E" w:rsidRDefault="00A26D0E" w:rsidP="00A26D0E">
      <w:pPr>
        <w:rPr>
          <w:rFonts w:ascii="Palatino Linotype" w:hAnsi="Palatino Linotype"/>
          <w:b/>
          <w:bCs/>
          <w:color w:val="000000" w:themeColor="text1"/>
        </w:rPr>
      </w:pPr>
      <w:r>
        <w:rPr>
          <w:rFonts w:ascii="Palatino Linotype" w:hAnsi="Palatino Linotype"/>
          <w:b/>
          <w:bCs/>
          <w:color w:val="2F5496" w:themeColor="accent1" w:themeShade="BF"/>
          <w:sz w:val="22"/>
          <w:szCs w:val="22"/>
        </w:rPr>
        <w:t>S</w:t>
      </w:r>
      <w:r w:rsidRPr="0090612E">
        <w:rPr>
          <w:rFonts w:ascii="Palatino Linotype" w:hAnsi="Palatino Linotype"/>
          <w:b/>
          <w:bCs/>
          <w:color w:val="2F5496" w:themeColor="accent1" w:themeShade="BF"/>
          <w:sz w:val="22"/>
          <w:szCs w:val="22"/>
        </w:rPr>
        <w:t>tudents describe the summit in the following ways:</w:t>
      </w:r>
    </w:p>
    <w:p w14:paraId="43BDEDBF" w14:textId="77777777" w:rsidR="00A26D0E" w:rsidRPr="00405CEA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Fun, interactive, and exploration</w:t>
      </w:r>
    </w:p>
    <w:p w14:paraId="685691A0" w14:textId="77777777" w:rsidR="00A26D0E" w:rsidRPr="00405CEA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Engaging and fun</w:t>
      </w:r>
    </w:p>
    <w:p w14:paraId="2586E51D" w14:textId="77777777" w:rsidR="00A26D0E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Fun and informative.</w:t>
      </w:r>
    </w:p>
    <w:p w14:paraId="43104B19" w14:textId="77777777" w:rsidR="00A26D0E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It helps you.</w:t>
      </w:r>
    </w:p>
    <w:p w14:paraId="631DD572" w14:textId="77777777" w:rsidR="00A26D0E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Pretty cool.</w:t>
      </w:r>
    </w:p>
    <w:p w14:paraId="0A926EAD" w14:textId="77777777" w:rsidR="00A26D0E" w:rsidRDefault="00A26D0E" w:rsidP="00A26D0E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Fantastic.</w:t>
      </w:r>
    </w:p>
    <w:p w14:paraId="4FD73831" w14:textId="77777777" w:rsidR="00407575" w:rsidRDefault="00407575" w:rsidP="00407575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The summit was a great experience.</w:t>
      </w:r>
    </w:p>
    <w:p w14:paraId="0E9395EE" w14:textId="77777777" w:rsidR="00407575" w:rsidRDefault="00407575" w:rsidP="00407575">
      <w:pPr>
        <w:pStyle w:val="ListParagraph"/>
        <w:numPr>
          <w:ilvl w:val="0"/>
          <w:numId w:val="11"/>
        </w:numPr>
        <w:rPr>
          <w:rFonts w:ascii="Palatino Linotype" w:hAnsi="Palatino Linotype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iCs/>
          <w:color w:val="000000" w:themeColor="text1"/>
          <w:sz w:val="22"/>
          <w:szCs w:val="22"/>
        </w:rPr>
        <w:t>It was really fun, we had good food and drinks and everyone got to hang out together.</w:t>
      </w:r>
    </w:p>
    <w:p w14:paraId="3A54A47F" w14:textId="77777777" w:rsidR="00A26D0E" w:rsidRDefault="00A26D0E" w:rsidP="004F3B7E">
      <w:pPr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</w:pPr>
    </w:p>
    <w:p w14:paraId="7BDF60AD" w14:textId="602ECBD5" w:rsidR="0070677C" w:rsidRPr="0070677C" w:rsidRDefault="0070677C" w:rsidP="00D75329">
      <w:pPr>
        <w:rPr>
          <w:rFonts w:ascii="Palatino Linotype" w:hAnsi="Palatino Linotype" w:cstheme="minorHAnsi"/>
          <w:b/>
          <w:bCs/>
          <w:color w:val="000000" w:themeColor="text1"/>
          <w:sz w:val="28"/>
          <w:szCs w:val="28"/>
        </w:rPr>
      </w:pPr>
      <w:r w:rsidRPr="0070677C">
        <w:rPr>
          <w:rFonts w:ascii="Palatino Linotype" w:hAnsi="Palatino Linotype" w:cstheme="minorHAnsi"/>
          <w:b/>
          <w:bCs/>
          <w:color w:val="000000" w:themeColor="text1"/>
          <w:sz w:val="28"/>
          <w:szCs w:val="28"/>
        </w:rPr>
        <w:t>Overview of Feedback</w:t>
      </w:r>
    </w:p>
    <w:p w14:paraId="3DB60AE9" w14:textId="4A070468" w:rsidR="00D75329" w:rsidRPr="0070677C" w:rsidRDefault="00E11025" w:rsidP="00D75329">
      <w:pPr>
        <w:rPr>
          <w:rFonts w:ascii="Palatino Linotype" w:eastAsia="Times New Roman" w:hAnsi="Palatino Linotype" w:cs="Times New Roman"/>
          <w:color w:val="000000"/>
        </w:rPr>
      </w:pPr>
      <w:r w:rsidRPr="0070677C">
        <w:rPr>
          <w:rFonts w:ascii="Palatino Linotype" w:hAnsi="Palatino Linotype" w:cstheme="minorHAnsi"/>
          <w:color w:val="000000" w:themeColor="text1"/>
        </w:rPr>
        <w:t xml:space="preserve">Many of the comments about what participants liked best </w:t>
      </w:r>
      <w:r w:rsidR="005A6333">
        <w:rPr>
          <w:rFonts w:ascii="Palatino Linotype" w:hAnsi="Palatino Linotype" w:cstheme="minorHAnsi"/>
          <w:color w:val="000000" w:themeColor="text1"/>
        </w:rPr>
        <w:t>revolved around the</w:t>
      </w:r>
      <w:r w:rsidR="00D75329" w:rsidRPr="0003383D">
        <w:rPr>
          <w:rFonts w:ascii="Palatino Linotype" w:eastAsia="Times New Roman" w:hAnsi="Palatino Linotype" w:cs="Times New Roman"/>
          <w:color w:val="000000"/>
        </w:rPr>
        <w:t xml:space="preserve"> youth summit </w:t>
      </w:r>
      <w:r w:rsidR="005A6333">
        <w:rPr>
          <w:rFonts w:ascii="Palatino Linotype" w:eastAsia="Times New Roman" w:hAnsi="Palatino Linotype" w:cs="Times New Roman"/>
          <w:color w:val="000000"/>
        </w:rPr>
        <w:t>being</w:t>
      </w:r>
      <w:r w:rsidR="00D75329" w:rsidRPr="0003383D">
        <w:rPr>
          <w:rFonts w:ascii="Palatino Linotype" w:eastAsia="Times New Roman" w:hAnsi="Palatino Linotype" w:cs="Times New Roman"/>
          <w:color w:val="000000"/>
        </w:rPr>
        <w:t xml:space="preserve"> a dynamic environment for learning, engagement, and connection. Feedback from students and staff highlighted positive experiences with food, activities, and speakers, while also offering constructive suggestions to improve future events.</w:t>
      </w:r>
    </w:p>
    <w:p w14:paraId="7D037495" w14:textId="4F24E27D" w:rsidR="0070677C" w:rsidRPr="0070677C" w:rsidRDefault="0070677C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12"/>
          <w:szCs w:val="12"/>
        </w:rPr>
      </w:pPr>
    </w:p>
    <w:p w14:paraId="411E7B0D" w14:textId="45E854A1" w:rsidR="0070677C" w:rsidRDefault="0070677C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What Participants</w:t>
      </w:r>
      <w:r w:rsidRPr="00D54E1B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 Liked Best</w:t>
      </w:r>
    </w:p>
    <w:p w14:paraId="7B33B705" w14:textId="77777777" w:rsidR="002C0918" w:rsidRPr="0003383D" w:rsidRDefault="002C0918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8"/>
          <w:szCs w:val="8"/>
        </w:rPr>
      </w:pPr>
    </w:p>
    <w:p w14:paraId="49636D40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1. 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The f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ood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w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as a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m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ajor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h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it</w:t>
      </w:r>
    </w:p>
    <w:p w14:paraId="06630DB0" w14:textId="77777777" w:rsidR="0070677C" w:rsidRPr="0003383D" w:rsidRDefault="0070677C" w:rsidP="0070677C">
      <w:pPr>
        <w:numPr>
          <w:ilvl w:val="0"/>
          <w:numId w:val="16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Overwhelmingly, students and teachers appreciated the variety and quality of food, especially tacos and lunch.</w:t>
      </w:r>
    </w:p>
    <w:p w14:paraId="2110DFD2" w14:textId="77777777" w:rsidR="0070677C" w:rsidRPr="0003383D" w:rsidRDefault="0070677C" w:rsidP="0070677C">
      <w:pPr>
        <w:numPr>
          <w:ilvl w:val="0"/>
          <w:numId w:val="16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Food was mentioned in more than half of the responses.</w:t>
      </w:r>
    </w:p>
    <w:p w14:paraId="1F674EB0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2. Engaging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a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ctivities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g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ames</w:t>
      </w:r>
    </w:p>
    <w:p w14:paraId="59426FC8" w14:textId="77777777" w:rsidR="0070677C" w:rsidRPr="0003383D" w:rsidRDefault="0070677C" w:rsidP="0070677C">
      <w:pPr>
        <w:numPr>
          <w:ilvl w:val="0"/>
          <w:numId w:val="17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Participants enjoyed interactive elements like tug-of-war, ping pong, and booth games.</w:t>
      </w:r>
    </w:p>
    <w:p w14:paraId="64C72E2F" w14:textId="77777777" w:rsidR="0070677C" w:rsidRPr="0003383D" w:rsidRDefault="0070677C" w:rsidP="0070677C">
      <w:pPr>
        <w:numPr>
          <w:ilvl w:val="0"/>
          <w:numId w:val="17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The fun, movement, and chance to socialize stood out.</w:t>
      </w:r>
    </w:p>
    <w:p w14:paraId="4843BBCE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3. Positive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ocial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nvironment</w:t>
      </w:r>
    </w:p>
    <w:p w14:paraId="6988BBE7" w14:textId="77777777" w:rsidR="0070677C" w:rsidRPr="0003383D" w:rsidRDefault="0070677C" w:rsidP="0070677C">
      <w:pPr>
        <w:numPr>
          <w:ilvl w:val="0"/>
          <w:numId w:val="18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Many cited the welcoming space, chance to be outside, and opportunities to connect with friends and peers.</w:t>
      </w:r>
    </w:p>
    <w:p w14:paraId="3D9D869A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4. Inspiring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r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elatable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peakers</w:t>
      </w:r>
    </w:p>
    <w:p w14:paraId="5F419B2F" w14:textId="77777777" w:rsidR="0070677C" w:rsidRPr="0003383D" w:rsidRDefault="0070677C" w:rsidP="0070677C">
      <w:pPr>
        <w:numPr>
          <w:ilvl w:val="0"/>
          <w:numId w:val="19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Guest speakers, especially Dr. Julia Garcia and other youth speakers, were highlighted for their energy and meaningful messages.</w:t>
      </w:r>
    </w:p>
    <w:p w14:paraId="72EB40B9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5. Mental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h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ealth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y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outh-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f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ocused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l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earning</w:t>
      </w:r>
    </w:p>
    <w:p w14:paraId="461EF391" w14:textId="77777777" w:rsidR="0070677C" w:rsidRPr="0003383D" w:rsidRDefault="0070677C" w:rsidP="0070677C">
      <w:pPr>
        <w:numPr>
          <w:ilvl w:val="0"/>
          <w:numId w:val="20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A few respondents noted learning more about mental health and youth behavior, showing appreciation for informative booths.</w:t>
      </w:r>
    </w:p>
    <w:p w14:paraId="2C72CCFB" w14:textId="689FA25E" w:rsidR="0070677C" w:rsidRPr="0003383D" w:rsidRDefault="0070677C" w:rsidP="0070677C">
      <w:pPr>
        <w:rPr>
          <w:rFonts w:ascii="Palatino Linotype" w:eastAsia="Times New Roman" w:hAnsi="Palatino Linotype" w:cs="Times New Roman"/>
        </w:rPr>
      </w:pPr>
    </w:p>
    <w:p w14:paraId="4B2E81B7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“The venue seemed more open so that the kiddos can be outside — and the food for the kids was good as well as the games setup for them.”</w:t>
      </w:r>
    </w:p>
    <w:p w14:paraId="52331CBA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“Dr. Garcia, tacos, the positive energy of the environment, and the effort put in to make it a welcoming space.”</w:t>
      </w:r>
    </w:p>
    <w:p w14:paraId="0DE1DDD8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“I really enjoyed visiting the booths and learning more about so many different things that help with youth and behaviors and what really is bothering them.”</w:t>
      </w:r>
    </w:p>
    <w:p w14:paraId="2D086BE1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“The tacos that were made, the food, and the games that were done including the tables.”</w:t>
      </w:r>
    </w:p>
    <w:p w14:paraId="371F6A5C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“The speakers had great energy. Lunch was great. The booths were fun and engaging.”</w:t>
      </w:r>
    </w:p>
    <w:p w14:paraId="4B401A2C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“Understanding mental health.”</w:t>
      </w:r>
    </w:p>
    <w:p w14:paraId="7538E026" w14:textId="77777777" w:rsidR="0070677C" w:rsidRPr="0070677C" w:rsidRDefault="0070677C" w:rsidP="0070677C">
      <w:pPr>
        <w:pStyle w:val="ListParagraph"/>
        <w:numPr>
          <w:ilvl w:val="0"/>
          <w:numId w:val="27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 xml:space="preserve">“The food </w:t>
      </w:r>
      <w:r w:rsidRPr="0070677C">
        <w:rPr>
          <w:rFonts w:ascii="Apple Color Emoji" w:eastAsia="Times New Roman" w:hAnsi="Apple Color Emoji" w:cs="Apple Color Emoji"/>
          <w:i/>
          <w:iCs/>
          <w:color w:val="000000"/>
        </w:rPr>
        <w:t>🍖🍖🍖❤️❤️❤️</w:t>
      </w:r>
      <w:r w:rsidRPr="0070677C">
        <w:rPr>
          <w:rFonts w:ascii="Palatino Linotype" w:eastAsia="Times New Roman" w:hAnsi="Palatino Linotype" w:cs="Times New Roman"/>
          <w:i/>
          <w:iCs/>
          <w:color w:val="000000"/>
        </w:rPr>
        <w:t>”</w:t>
      </w:r>
    </w:p>
    <w:p w14:paraId="571C9907" w14:textId="77777777" w:rsidR="00D75329" w:rsidRPr="00D75329" w:rsidRDefault="00D75329" w:rsidP="00D75329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</w:pPr>
    </w:p>
    <w:p w14:paraId="4B6539C0" w14:textId="5BABCB35" w:rsidR="00E11025" w:rsidRDefault="00E11025" w:rsidP="004F3B7E">
      <w:pPr>
        <w:rPr>
          <w:rFonts w:ascii="Palatino Linotype" w:hAnsi="Palatino Linotype" w:cstheme="minorHAnsi"/>
          <w:i/>
          <w:iCs/>
          <w:color w:val="000000" w:themeColor="text1"/>
          <w:sz w:val="22"/>
          <w:szCs w:val="22"/>
        </w:rPr>
      </w:pPr>
    </w:p>
    <w:p w14:paraId="4850333E" w14:textId="77777777" w:rsidR="0070677C" w:rsidRDefault="0070677C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br w:type="page"/>
      </w:r>
    </w:p>
    <w:p w14:paraId="44EEE287" w14:textId="77777777" w:rsidR="0070677C" w:rsidRDefault="0070677C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</w:p>
    <w:p w14:paraId="099D71FA" w14:textId="47CAAA2A" w:rsidR="0070677C" w:rsidRDefault="0070677C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What </w:t>
      </w:r>
      <w:r w:rsidRPr="0003383D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Participant</w:t>
      </w: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 Learn</w:t>
      </w: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ed</w:t>
      </w: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 at the Summit</w:t>
      </w:r>
    </w:p>
    <w:p w14:paraId="6A9A877F" w14:textId="77777777" w:rsidR="002C0918" w:rsidRPr="0003383D" w:rsidRDefault="002C0918" w:rsidP="0070677C">
      <w:pPr>
        <w:outlineLvl w:val="2"/>
        <w:rPr>
          <w:rFonts w:ascii="Palatino Linotype" w:eastAsia="Times New Roman" w:hAnsi="Palatino Linotype" w:cs="Times New Roman"/>
          <w:b/>
          <w:bCs/>
          <w:color w:val="000000"/>
          <w:sz w:val="8"/>
          <w:szCs w:val="8"/>
        </w:rPr>
      </w:pPr>
    </w:p>
    <w:p w14:paraId="782A2F80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1. Mental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h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ealth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a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wareness &amp;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motional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w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ell-being</w:t>
      </w:r>
    </w:p>
    <w:p w14:paraId="056D3DBC" w14:textId="77777777" w:rsidR="0070677C" w:rsidRPr="0003383D" w:rsidRDefault="0070677C" w:rsidP="0070677C">
      <w:pPr>
        <w:numPr>
          <w:ilvl w:val="0"/>
          <w:numId w:val="21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Many students reported learning about emotions, mindset, and coping.</w:t>
      </w:r>
    </w:p>
    <w:p w14:paraId="4AE60F11" w14:textId="77777777" w:rsidR="0070677C" w:rsidRPr="0003383D" w:rsidRDefault="0070677C" w:rsidP="0070677C">
      <w:pPr>
        <w:numPr>
          <w:ilvl w:val="0"/>
          <w:numId w:val="21"/>
        </w:numPr>
        <w:rPr>
          <w:rFonts w:ascii="Palatino Linotype" w:eastAsia="Times New Roman" w:hAnsi="Palatino Linotype" w:cs="Times New Roman"/>
          <w:color w:val="000000"/>
        </w:rPr>
      </w:pPr>
      <w:r>
        <w:rPr>
          <w:rFonts w:ascii="Palatino Linotype" w:eastAsia="Times New Roman" w:hAnsi="Palatino Linotype" w:cs="Times New Roman"/>
          <w:color w:val="000000"/>
        </w:rPr>
        <w:t xml:space="preserve">Evan </w:t>
      </w:r>
      <w:r w:rsidRPr="0003383D">
        <w:rPr>
          <w:rFonts w:ascii="Palatino Linotype" w:eastAsia="Times New Roman" w:hAnsi="Palatino Linotype" w:cs="Times New Roman"/>
          <w:color w:val="000000"/>
        </w:rPr>
        <w:t>Chang’s activity on the emotional grid stood out to some.</w:t>
      </w:r>
    </w:p>
    <w:p w14:paraId="76DCDABC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2. Empathy,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i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nclusion &amp;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hared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truggles</w:t>
      </w:r>
    </w:p>
    <w:p w14:paraId="11C05D27" w14:textId="77777777" w:rsidR="0070677C" w:rsidRPr="0003383D" w:rsidRDefault="0070677C" w:rsidP="0070677C">
      <w:pPr>
        <w:numPr>
          <w:ilvl w:val="0"/>
          <w:numId w:val="22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Youth expressed learning not to judge others, and that many people go through similar challenges silently.</w:t>
      </w:r>
    </w:p>
    <w:p w14:paraId="1BC26894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3. Youth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mpowerment &amp;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m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otivation</w:t>
      </w:r>
    </w:p>
    <w:p w14:paraId="0C32AD37" w14:textId="77777777" w:rsidR="0070677C" w:rsidRPr="0003383D" w:rsidRDefault="0070677C" w:rsidP="0070677C">
      <w:pPr>
        <w:numPr>
          <w:ilvl w:val="0"/>
          <w:numId w:val="23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Responses included messages about bravery, positivity, following dreams, and not giving up—even when things seem impossible.</w:t>
      </w:r>
    </w:p>
    <w:p w14:paraId="0F2BDA58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4. Social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m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edia &amp;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p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hone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u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se</w:t>
      </w:r>
    </w:p>
    <w:p w14:paraId="206420C3" w14:textId="77777777" w:rsidR="0070677C" w:rsidRPr="0003383D" w:rsidRDefault="0070677C" w:rsidP="0070677C">
      <w:pPr>
        <w:numPr>
          <w:ilvl w:val="0"/>
          <w:numId w:val="24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A few students noted awareness about screen time and social media’s effects.</w:t>
      </w:r>
    </w:p>
    <w:p w14:paraId="3C49948F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5. Substance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u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se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p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revention</w:t>
      </w:r>
    </w:p>
    <w:p w14:paraId="6DD502DF" w14:textId="77777777" w:rsidR="0070677C" w:rsidRPr="0003383D" w:rsidRDefault="0070677C" w:rsidP="0070677C">
      <w:pPr>
        <w:numPr>
          <w:ilvl w:val="0"/>
          <w:numId w:val="25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Several responses indicated takeaway messages about avoiding drugs or understanding addiction risks.</w:t>
      </w:r>
    </w:p>
    <w:p w14:paraId="1FDC0572" w14:textId="2609A92C" w:rsidR="0070677C" w:rsidRPr="002F79C4" w:rsidRDefault="0070677C" w:rsidP="0070677C">
      <w:pPr>
        <w:rPr>
          <w:rFonts w:ascii="Palatino Linotype" w:eastAsia="Times New Roman" w:hAnsi="Palatino Linotype" w:cs="Times New Roman"/>
        </w:rPr>
      </w:pPr>
    </w:p>
    <w:p w14:paraId="56C9B78F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“That not everyone’s the same but people can be going through the same thing and you wouldn’t know—so to never judge anyone.”</w:t>
      </w:r>
    </w:p>
    <w:p w14:paraId="1393DE4A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“I learned more about changing my mindset... it's all about self-thinking and how I see things in a positive light.”</w:t>
      </w:r>
    </w:p>
    <w:p w14:paraId="2AC38198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“When youth are provided with proper guidance and appropriate activities, they will be successful in most aspects of their lives.”</w:t>
      </w:r>
    </w:p>
    <w:p w14:paraId="294F6D5A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“That students need to be heard.”</w:t>
      </w:r>
    </w:p>
    <w:p w14:paraId="6722D3F5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“You don’t have to be afraid to share.”</w:t>
      </w:r>
    </w:p>
    <w:p w14:paraId="3E2A5C09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“How to have more confidence.”</w:t>
      </w:r>
    </w:p>
    <w:p w14:paraId="7A198CAC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“To speak out and how to handle things.”</w:t>
      </w:r>
    </w:p>
    <w:p w14:paraId="4136A6A8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“Phone</w:t>
      </w:r>
      <w:r>
        <w:rPr>
          <w:rFonts w:ascii="Palatino Linotype" w:eastAsia="Times New Roman" w:hAnsi="Palatino Linotype" w:cs="Times New Roman"/>
          <w:i/>
          <w:iCs/>
          <w:color w:val="000000"/>
        </w:rPr>
        <w:t>s</w:t>
      </w: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 xml:space="preserve"> are addicting.”</w:t>
      </w:r>
    </w:p>
    <w:p w14:paraId="68A464C1" w14:textId="77777777" w:rsidR="0070677C" w:rsidRPr="00D54E1B" w:rsidRDefault="0070677C" w:rsidP="0070677C">
      <w:pPr>
        <w:pStyle w:val="ListParagraph"/>
        <w:numPr>
          <w:ilvl w:val="0"/>
          <w:numId w:val="26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“That everyone has problems.”</w:t>
      </w:r>
    </w:p>
    <w:p w14:paraId="05BA2545" w14:textId="3A1A8268" w:rsidR="0070677C" w:rsidRPr="0003383D" w:rsidRDefault="0070677C" w:rsidP="0070677C">
      <w:pPr>
        <w:rPr>
          <w:rFonts w:ascii="Palatino Linotype" w:eastAsia="Times New Roman" w:hAnsi="Palatino Linotype" w:cs="Times New Roman"/>
        </w:rPr>
      </w:pPr>
    </w:p>
    <w:p w14:paraId="513483C9" w14:textId="77777777" w:rsidR="0070677C" w:rsidRPr="002F79C4" w:rsidRDefault="0070677C" w:rsidP="0070677C">
      <w:pPr>
        <w:rPr>
          <w:rFonts w:ascii="Palatino Linotype" w:eastAsia="Times New Roman" w:hAnsi="Palatino Linotype" w:cs="Times New Roman"/>
          <w:color w:val="000000"/>
        </w:rPr>
      </w:pPr>
    </w:p>
    <w:p w14:paraId="2FCF2AB9" w14:textId="77777777" w:rsidR="0070677C" w:rsidRDefault="0070677C" w:rsidP="0070677C">
      <w:pP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br w:type="page"/>
      </w:r>
    </w:p>
    <w:p w14:paraId="51EA1691" w14:textId="77777777" w:rsidR="00E80EB3" w:rsidRDefault="00E80EB3" w:rsidP="0070677C">
      <w:pP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</w:p>
    <w:p w14:paraId="0B7F2224" w14:textId="14AD2827" w:rsidR="0070677C" w:rsidRDefault="0070677C" w:rsidP="0070677C">
      <w:pP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Suggestions for</w:t>
      </w:r>
      <w:r w:rsidRPr="0003383D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 Improvement</w:t>
      </w:r>
    </w:p>
    <w:p w14:paraId="4063C1DE" w14:textId="77777777" w:rsidR="009C79F2" w:rsidRPr="009C79F2" w:rsidRDefault="009C79F2" w:rsidP="0070677C">
      <w:pPr>
        <w:rPr>
          <w:rFonts w:ascii="Palatino Linotype" w:eastAsia="Times New Roman" w:hAnsi="Palatino Linotype" w:cs="Times New Roman"/>
          <w:b/>
          <w:bCs/>
          <w:color w:val="000000"/>
          <w:sz w:val="8"/>
          <w:szCs w:val="8"/>
        </w:rPr>
      </w:pPr>
    </w:p>
    <w:p w14:paraId="274D8583" w14:textId="77777777" w:rsidR="0070677C" w:rsidRPr="0003383D" w:rsidRDefault="0070677C" w:rsidP="0070677C">
      <w:pPr>
        <w:rPr>
          <w:rFonts w:ascii="Palatino Linotype" w:eastAsia="Times New Roman" w:hAnsi="Palatino Linotype" w:cs="Times New Roman"/>
        </w:rPr>
      </w:pPr>
      <w:r w:rsidRPr="002F79C4">
        <w:rPr>
          <w:rFonts w:ascii="Palatino Linotype" w:eastAsia="Times New Roman" w:hAnsi="Palatino Linotype" w:cs="Times New Roman"/>
          <w:color w:val="000000"/>
        </w:rPr>
        <w:t xml:space="preserve">Most feedback indicated “nothing” could be improved, but others are outlined below. </w:t>
      </w:r>
    </w:p>
    <w:p w14:paraId="6407C289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1. More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a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ctivities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l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ess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itting</w:t>
      </w:r>
    </w:p>
    <w:p w14:paraId="18BEFAB5" w14:textId="77777777" w:rsidR="0070677C" w:rsidRPr="0003383D" w:rsidRDefault="0070677C" w:rsidP="0070677C">
      <w:pPr>
        <w:numPr>
          <w:ilvl w:val="0"/>
          <w:numId w:val="28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Many youth suggested having more games, hands-on activities, and movement, especially after lunch.</w:t>
      </w:r>
    </w:p>
    <w:p w14:paraId="71A4ABAC" w14:textId="77777777" w:rsidR="0070677C" w:rsidRPr="0003383D" w:rsidRDefault="0070677C" w:rsidP="0070677C">
      <w:pPr>
        <w:numPr>
          <w:ilvl w:val="0"/>
          <w:numId w:val="28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Several mentioned there was too much sitting and not enough interaction.</w:t>
      </w:r>
    </w:p>
    <w:p w14:paraId="555ACEFC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2. Lunch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f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low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l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ogistics</w:t>
      </w:r>
    </w:p>
    <w:p w14:paraId="17C369CC" w14:textId="77777777" w:rsidR="0070677C" w:rsidRPr="0003383D" w:rsidRDefault="0070677C" w:rsidP="0070677C">
      <w:pPr>
        <w:numPr>
          <w:ilvl w:val="0"/>
          <w:numId w:val="29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A few adults noted challenges with lunch line management, suggesting staggered lunch groups and better schedule communication.</w:t>
      </w:r>
    </w:p>
    <w:p w14:paraId="3EBE7F31" w14:textId="77777777" w:rsidR="0070677C" w:rsidRPr="0003383D" w:rsidRDefault="0070677C" w:rsidP="0070677C">
      <w:pPr>
        <w:numPr>
          <w:ilvl w:val="0"/>
          <w:numId w:val="29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Some also said there wasn’t enough time to eat</w:t>
      </w:r>
      <w:r>
        <w:rPr>
          <w:rFonts w:ascii="Palatino Linotype" w:eastAsia="Times New Roman" w:hAnsi="Palatino Linotype" w:cs="Times New Roman"/>
          <w:color w:val="000000"/>
        </w:rPr>
        <w:t xml:space="preserve"> and visit all the booths</w:t>
      </w:r>
      <w:r w:rsidRPr="0003383D">
        <w:rPr>
          <w:rFonts w:ascii="Palatino Linotype" w:eastAsia="Times New Roman" w:hAnsi="Palatino Linotype" w:cs="Times New Roman"/>
          <w:color w:val="000000"/>
        </w:rPr>
        <w:t>.</w:t>
      </w:r>
    </w:p>
    <w:p w14:paraId="2D224A9A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3. Improved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upervision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n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eeds</w:t>
      </w:r>
    </w:p>
    <w:p w14:paraId="1794BA95" w14:textId="77777777" w:rsidR="0070677C" w:rsidRPr="0003383D" w:rsidRDefault="0070677C" w:rsidP="0070677C">
      <w:pPr>
        <w:numPr>
          <w:ilvl w:val="0"/>
          <w:numId w:val="30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Staff highlighted challenges with student behavior and supervision during unstructured times like lunch.</w:t>
      </w:r>
    </w:p>
    <w:p w14:paraId="3FC6A84A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4. More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y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outh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r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epresentation</w:t>
      </w:r>
    </w:p>
    <w:p w14:paraId="433307A2" w14:textId="77777777" w:rsidR="0070677C" w:rsidRPr="0003383D" w:rsidRDefault="0070677C" w:rsidP="0070677C">
      <w:pPr>
        <w:numPr>
          <w:ilvl w:val="0"/>
          <w:numId w:val="31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Several suggested inviting youth speakers from the community, increasing relatability and inspiration.</w:t>
      </w:r>
    </w:p>
    <w:p w14:paraId="17B8A925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5. Booth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v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endor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ngagement</w:t>
      </w:r>
    </w:p>
    <w:p w14:paraId="223DBB5F" w14:textId="77777777" w:rsidR="0070677C" w:rsidRPr="0003383D" w:rsidRDefault="0070677C" w:rsidP="0070677C">
      <w:pPr>
        <w:numPr>
          <w:ilvl w:val="0"/>
          <w:numId w:val="32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>Multiple people felt more time should be given to visit booths, and that students didn’t engage as much as they could have.</w:t>
      </w:r>
    </w:p>
    <w:p w14:paraId="3549F791" w14:textId="77777777" w:rsidR="0070677C" w:rsidRPr="0003383D" w:rsidRDefault="0070677C" w:rsidP="0070677C">
      <w:pPr>
        <w:outlineLvl w:val="3"/>
        <w:rPr>
          <w:rFonts w:ascii="Palatino Linotype" w:eastAsia="Times New Roman" w:hAnsi="Palatino Linotype" w:cs="Times New Roman"/>
          <w:b/>
          <w:bCs/>
          <w:color w:val="000000"/>
        </w:rPr>
      </w:pP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6. Sound,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t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 xml:space="preserve">ech, and 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03383D">
        <w:rPr>
          <w:rFonts w:ascii="Palatino Linotype" w:eastAsia="Times New Roman" w:hAnsi="Palatino Linotype" w:cs="Times New Roman"/>
          <w:b/>
          <w:bCs/>
          <w:color w:val="000000"/>
        </w:rPr>
        <w:t>nvironment</w:t>
      </w:r>
    </w:p>
    <w:p w14:paraId="71AB3729" w14:textId="77777777" w:rsidR="0070677C" w:rsidRPr="0003383D" w:rsidRDefault="0070677C" w:rsidP="0070677C">
      <w:pPr>
        <w:numPr>
          <w:ilvl w:val="0"/>
          <w:numId w:val="33"/>
        </w:numPr>
        <w:rPr>
          <w:rFonts w:ascii="Palatino Linotype" w:eastAsia="Times New Roman" w:hAnsi="Palatino Linotype" w:cs="Times New Roman"/>
          <w:color w:val="000000"/>
        </w:rPr>
      </w:pPr>
      <w:r w:rsidRPr="0003383D">
        <w:rPr>
          <w:rFonts w:ascii="Palatino Linotype" w:eastAsia="Times New Roman" w:hAnsi="Palatino Linotype" w:cs="Times New Roman"/>
          <w:color w:val="000000"/>
        </w:rPr>
        <w:t xml:space="preserve">Suggestions included better sound tech, </w:t>
      </w:r>
      <w:r>
        <w:rPr>
          <w:rFonts w:ascii="Palatino Linotype" w:eastAsia="Times New Roman" w:hAnsi="Palatino Linotype" w:cs="Times New Roman"/>
          <w:color w:val="000000"/>
        </w:rPr>
        <w:t xml:space="preserve">hard to hear at times, </w:t>
      </w:r>
      <w:r w:rsidRPr="0003383D">
        <w:rPr>
          <w:rFonts w:ascii="Palatino Linotype" w:eastAsia="Times New Roman" w:hAnsi="Palatino Linotype" w:cs="Times New Roman"/>
          <w:color w:val="000000"/>
        </w:rPr>
        <w:t>addressing loudness</w:t>
      </w:r>
      <w:r>
        <w:rPr>
          <w:rFonts w:ascii="Palatino Linotype" w:eastAsia="Times New Roman" w:hAnsi="Palatino Linotype" w:cs="Times New Roman"/>
          <w:color w:val="000000"/>
        </w:rPr>
        <w:t xml:space="preserve"> in the audience</w:t>
      </w:r>
      <w:r w:rsidRPr="0003383D">
        <w:rPr>
          <w:rFonts w:ascii="Palatino Linotype" w:eastAsia="Times New Roman" w:hAnsi="Palatino Linotype" w:cs="Times New Roman"/>
          <w:color w:val="000000"/>
        </w:rPr>
        <w:t>, and improving equity in giveaways (some felt only students in the middle were chosen</w:t>
      </w:r>
      <w:r>
        <w:rPr>
          <w:rFonts w:ascii="Palatino Linotype" w:eastAsia="Times New Roman" w:hAnsi="Palatino Linotype" w:cs="Times New Roman"/>
          <w:color w:val="000000"/>
        </w:rPr>
        <w:t xml:space="preserve"> and more boys than girls</w:t>
      </w:r>
      <w:r w:rsidRPr="0003383D">
        <w:rPr>
          <w:rFonts w:ascii="Palatino Linotype" w:eastAsia="Times New Roman" w:hAnsi="Palatino Linotype" w:cs="Times New Roman"/>
          <w:color w:val="000000"/>
        </w:rPr>
        <w:t>).</w:t>
      </w:r>
    </w:p>
    <w:p w14:paraId="507016A8" w14:textId="52E86FEC" w:rsidR="0070677C" w:rsidRPr="0003383D" w:rsidRDefault="0070677C" w:rsidP="0070677C">
      <w:pPr>
        <w:rPr>
          <w:rFonts w:ascii="Palatino Linotype" w:eastAsia="Times New Roman" w:hAnsi="Palatino Linotype" w:cs="Times New Roman"/>
        </w:rPr>
      </w:pPr>
    </w:p>
    <w:p w14:paraId="7722011F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“More interactive group games/team building.”</w:t>
      </w:r>
    </w:p>
    <w:p w14:paraId="6E91F726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“When students were dismissed for vendors and lunch… maybe have groups start at vendors and rotate to lunch so students aren’t just standing in line.”</w:t>
      </w:r>
    </w:p>
    <w:p w14:paraId="70C3546E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“Need more hands-on activities that get the students off the chairs.”</w:t>
      </w:r>
    </w:p>
    <w:p w14:paraId="108AE1E5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“Supervision of our students during the lunch hour was really challenging… for those that need more structure… it was hard to manage.”</w:t>
      </w:r>
    </w:p>
    <w:p w14:paraId="3B08D141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“After lunch was kind of boring.”</w:t>
      </w:r>
    </w:p>
    <w:p w14:paraId="5C5073E4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“More prizes and money.”</w:t>
      </w:r>
    </w:p>
    <w:p w14:paraId="157AE465" w14:textId="07E9BFCA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“Improve sound tech. Everything was quiet</w:t>
      </w:r>
      <w:r w:rsidR="00655E1B">
        <w:rPr>
          <w:rFonts w:ascii="Palatino Linotype" w:eastAsia="Times New Roman" w:hAnsi="Palatino Linotype" w:cs="Times New Roman"/>
          <w:i/>
          <w:iCs/>
          <w:color w:val="000000"/>
        </w:rPr>
        <w:t>.”</w:t>
      </w:r>
    </w:p>
    <w:p w14:paraId="2698C61E" w14:textId="77777777" w:rsidR="0070677C" w:rsidRPr="00D54E1B" w:rsidRDefault="0070677C" w:rsidP="0070677C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i/>
          <w:iCs/>
          <w:color w:val="000000"/>
        </w:rPr>
      </w:pPr>
      <w:r w:rsidRPr="00D54E1B">
        <w:rPr>
          <w:rFonts w:ascii="Palatino Linotype" w:eastAsia="Times New Roman" w:hAnsi="Palatino Linotype" w:cs="Times New Roman"/>
          <w:i/>
          <w:iCs/>
          <w:color w:val="000000"/>
        </w:rPr>
        <w:t>“Bring youth speakers from our community.”</w:t>
      </w:r>
    </w:p>
    <w:p w14:paraId="5BE77DE4" w14:textId="3D2BC319" w:rsidR="007211D8" w:rsidRPr="0070677C" w:rsidRDefault="007211D8" w:rsidP="007133D7">
      <w:pPr>
        <w:rPr>
          <w:rFonts w:ascii="Palatino Linotype" w:eastAsia="Times New Roman" w:hAnsi="Palatino Linotype" w:cs="Times New Roman"/>
        </w:rPr>
      </w:pPr>
    </w:p>
    <w:p w14:paraId="0DD8FD01" w14:textId="09729885" w:rsidR="008636B4" w:rsidRDefault="008636B4" w:rsidP="007133D7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br w:type="page"/>
      </w:r>
    </w:p>
    <w:p w14:paraId="6B066996" w14:textId="76A418D7" w:rsidR="00E979AD" w:rsidRDefault="00031D8A" w:rsidP="007133D7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22243FB6" wp14:editId="5BF099C1">
            <wp:simplePos x="0" y="0"/>
            <wp:positionH relativeFrom="column">
              <wp:posOffset>3057525</wp:posOffset>
            </wp:positionH>
            <wp:positionV relativeFrom="paragraph">
              <wp:posOffset>72360</wp:posOffset>
            </wp:positionV>
            <wp:extent cx="2815590" cy="2500630"/>
            <wp:effectExtent l="0" t="0" r="3810" b="1270"/>
            <wp:wrapSquare wrapText="bothSides"/>
            <wp:docPr id="65386435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9AD">
        <w:rPr>
          <w:rFonts w:ascii="Palatino Linotype" w:hAnsi="Palatino Linotype"/>
          <w:noProof/>
          <w:color w:val="000000" w:themeColor="text1"/>
        </w:rPr>
        <w:drawing>
          <wp:inline distT="0" distB="0" distL="0" distR="0" wp14:anchorId="67949CEE" wp14:editId="777DD199">
            <wp:extent cx="2888535" cy="2652366"/>
            <wp:effectExtent l="0" t="0" r="0" b="2540"/>
            <wp:docPr id="145153286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0C5EE7" w14:textId="77777777" w:rsidR="00031D8A" w:rsidRDefault="00031D8A" w:rsidP="007133D7">
      <w:pPr>
        <w:rPr>
          <w:rFonts w:ascii="Palatino Linotype" w:hAnsi="Palatino Linotype"/>
          <w:color w:val="000000" w:themeColor="text1"/>
        </w:rPr>
      </w:pPr>
    </w:p>
    <w:p w14:paraId="267512E6" w14:textId="77777777" w:rsidR="00031D8A" w:rsidRDefault="00031D8A" w:rsidP="007133D7">
      <w:pPr>
        <w:rPr>
          <w:rFonts w:ascii="Palatino Linotype" w:hAnsi="Palatino Linotype"/>
          <w:color w:val="000000" w:themeColor="text1"/>
        </w:rPr>
      </w:pPr>
    </w:p>
    <w:sectPr w:rsidR="00031D8A" w:rsidSect="007133D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2697" w14:textId="77777777" w:rsidR="003C6818" w:rsidRDefault="003C6818" w:rsidP="001A125E">
      <w:r>
        <w:separator/>
      </w:r>
    </w:p>
  </w:endnote>
  <w:endnote w:type="continuationSeparator" w:id="0">
    <w:p w14:paraId="0E6CDD49" w14:textId="77777777" w:rsidR="003C6818" w:rsidRDefault="003C6818" w:rsidP="001A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8621121"/>
      <w:docPartObj>
        <w:docPartGallery w:val="Page Numbers (Bottom of Page)"/>
        <w:docPartUnique/>
      </w:docPartObj>
    </w:sdtPr>
    <w:sdtContent>
      <w:p w14:paraId="10817E47" w14:textId="665BF8F5" w:rsidR="00CD44C0" w:rsidRDefault="00CD44C0" w:rsidP="001201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1D70256" w14:textId="77777777" w:rsidR="00CD44C0" w:rsidRDefault="00CD44C0" w:rsidP="00CD4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6253242"/>
      <w:docPartObj>
        <w:docPartGallery w:val="Page Numbers (Bottom of Page)"/>
        <w:docPartUnique/>
      </w:docPartObj>
    </w:sdtPr>
    <w:sdtContent>
      <w:p w14:paraId="2449B677" w14:textId="6446C6D7" w:rsidR="00CD44C0" w:rsidRDefault="00CD44C0" w:rsidP="001201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A22CF6C" w14:textId="39ADF532" w:rsidR="001A125E" w:rsidRPr="00F97794" w:rsidRDefault="001A125E" w:rsidP="00CD44C0">
    <w:pPr>
      <w:pStyle w:val="Footer"/>
      <w:ind w:right="360"/>
      <w:rPr>
        <w:rFonts w:ascii="Palatino Linotype" w:hAnsi="Palatino Linotype"/>
        <w:color w:val="808080" w:themeColor="background1" w:themeShade="80"/>
        <w:sz w:val="18"/>
        <w:szCs w:val="18"/>
      </w:rPr>
    </w:pPr>
    <w:r w:rsidRPr="00F97794">
      <w:rPr>
        <w:rFonts w:ascii="Palatino Linotype" w:hAnsi="Palatino Linotype"/>
        <w:color w:val="808080" w:themeColor="background1" w:themeShade="80"/>
        <w:sz w:val="18"/>
        <w:szCs w:val="18"/>
      </w:rPr>
      <w:t xml:space="preserve">Updated </w:t>
    </w:r>
    <w:r w:rsidR="00A60ADB" w:rsidRPr="00F97794">
      <w:rPr>
        <w:rFonts w:ascii="Palatino Linotype" w:hAnsi="Palatino Linotype"/>
        <w:color w:val="808080" w:themeColor="background1" w:themeShade="80"/>
        <w:sz w:val="18"/>
        <w:szCs w:val="18"/>
      </w:rPr>
      <w:t>Ma</w:t>
    </w:r>
    <w:r w:rsidR="00471785" w:rsidRPr="00F97794">
      <w:rPr>
        <w:rFonts w:ascii="Palatino Linotype" w:hAnsi="Palatino Linotype"/>
        <w:color w:val="808080" w:themeColor="background1" w:themeShade="80"/>
        <w:sz w:val="18"/>
        <w:szCs w:val="18"/>
      </w:rPr>
      <w:t>y</w:t>
    </w:r>
    <w:r w:rsidRPr="00F97794">
      <w:rPr>
        <w:rFonts w:ascii="Palatino Linotype" w:hAnsi="Palatino Linotype"/>
        <w:color w:val="808080" w:themeColor="background1" w:themeShade="80"/>
        <w:sz w:val="18"/>
        <w:szCs w:val="18"/>
      </w:rPr>
      <w:t xml:space="preserve"> </w:t>
    </w:r>
    <w:r w:rsidR="0070677C">
      <w:rPr>
        <w:rFonts w:ascii="Palatino Linotype" w:hAnsi="Palatino Linotype"/>
        <w:color w:val="808080" w:themeColor="background1" w:themeShade="80"/>
        <w:sz w:val="18"/>
        <w:szCs w:val="18"/>
      </w:rPr>
      <w:t>8</w:t>
    </w:r>
    <w:r w:rsidRPr="00F97794">
      <w:rPr>
        <w:rFonts w:ascii="Palatino Linotype" w:hAnsi="Palatino Linotype"/>
        <w:color w:val="808080" w:themeColor="background1" w:themeShade="80"/>
        <w:sz w:val="18"/>
        <w:szCs w:val="18"/>
      </w:rPr>
      <w:t>, 202</w:t>
    </w:r>
    <w:r w:rsidR="0070677C">
      <w:rPr>
        <w:rFonts w:ascii="Palatino Linotype" w:hAnsi="Palatino Linotype"/>
        <w:color w:val="808080" w:themeColor="background1" w:themeShade="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101E" w14:textId="77777777" w:rsidR="003C6818" w:rsidRDefault="003C6818" w:rsidP="001A125E">
      <w:r>
        <w:separator/>
      </w:r>
    </w:p>
  </w:footnote>
  <w:footnote w:type="continuationSeparator" w:id="0">
    <w:p w14:paraId="39E6B06A" w14:textId="77777777" w:rsidR="003C6818" w:rsidRDefault="003C6818" w:rsidP="001A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78BD" w14:textId="77777777" w:rsidR="00F05111" w:rsidRPr="00F05111" w:rsidRDefault="00F05111" w:rsidP="00F05111">
    <w:pPr>
      <w:jc w:val="center"/>
      <w:rPr>
        <w:rFonts w:ascii="Palatino Linotype" w:hAnsi="Palatino Linotype"/>
        <w:b/>
        <w:bCs/>
        <w:color w:val="2F5496" w:themeColor="accent1" w:themeShade="BF"/>
      </w:rPr>
    </w:pPr>
    <w:r w:rsidRPr="00F05111">
      <w:rPr>
        <w:rFonts w:ascii="Palatino Linotype" w:hAnsi="Palatino Linotype"/>
        <w:b/>
        <w:bCs/>
        <w:color w:val="2F5496" w:themeColor="accent1" w:themeShade="BF"/>
      </w:rPr>
      <w:t>SCOPE – Youth Summit 2024</w:t>
    </w:r>
  </w:p>
  <w:p w14:paraId="68DF9D41" w14:textId="32477B0E" w:rsidR="00F05111" w:rsidRPr="00F05111" w:rsidRDefault="00A26D0E" w:rsidP="00F05111">
    <w:pPr>
      <w:jc w:val="center"/>
      <w:rPr>
        <w:rFonts w:ascii="Palatino Linotype" w:hAnsi="Palatino Linotype"/>
        <w:b/>
        <w:bCs/>
        <w:sz w:val="20"/>
        <w:szCs w:val="20"/>
      </w:rPr>
    </w:pPr>
    <w:r>
      <w:rPr>
        <w:rFonts w:ascii="Palatino Linotype" w:hAnsi="Palatino Linotype"/>
        <w:b/>
        <w:bCs/>
        <w:sz w:val="20"/>
        <w:szCs w:val="20"/>
      </w:rPr>
      <w:t>Participant</w:t>
    </w:r>
    <w:r w:rsidR="00F05111" w:rsidRPr="00F05111">
      <w:rPr>
        <w:rFonts w:ascii="Palatino Linotype" w:hAnsi="Palatino Linotype"/>
        <w:b/>
        <w:bCs/>
        <w:sz w:val="20"/>
        <w:szCs w:val="20"/>
      </w:rPr>
      <w:t xml:space="preserve"> Feedback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40E4" w14:textId="04455BAE" w:rsidR="00B27C38" w:rsidRPr="00B27C38" w:rsidRDefault="008E22EC" w:rsidP="00B27C38">
    <w:pPr>
      <w:jc w:val="center"/>
      <w:rPr>
        <w:rFonts w:ascii="Palatino Linotype" w:hAnsi="Palatino Linotype"/>
        <w:b/>
        <w:bCs/>
        <w:color w:val="2F5496" w:themeColor="accent1" w:themeShade="BF"/>
        <w:sz w:val="28"/>
        <w:szCs w:val="28"/>
      </w:rPr>
    </w:pPr>
    <w:r>
      <w:rPr>
        <w:rFonts w:ascii="Palatino Linotype" w:hAnsi="Palatino Linotype"/>
        <w:b/>
        <w:bCs/>
        <w:color w:val="2F5496" w:themeColor="accent1" w:themeShade="BF"/>
        <w:sz w:val="28"/>
        <w:szCs w:val="28"/>
      </w:rPr>
      <w:t>SCOPE</w:t>
    </w:r>
    <w:r w:rsidR="00CA0467">
      <w:rPr>
        <w:rFonts w:ascii="Palatino Linotype" w:hAnsi="Palatino Linotype"/>
        <w:b/>
        <w:bCs/>
        <w:color w:val="2F5496" w:themeColor="accent1" w:themeShade="BF"/>
        <w:sz w:val="28"/>
        <w:szCs w:val="28"/>
      </w:rPr>
      <w:t xml:space="preserve"> – Youth Summit 202</w:t>
    </w:r>
    <w:r w:rsidR="00B94CDC">
      <w:rPr>
        <w:rFonts w:ascii="Palatino Linotype" w:hAnsi="Palatino Linotype"/>
        <w:b/>
        <w:bCs/>
        <w:color w:val="2F5496" w:themeColor="accent1" w:themeShade="BF"/>
        <w:sz w:val="28"/>
        <w:szCs w:val="28"/>
      </w:rPr>
      <w:t>5</w:t>
    </w:r>
  </w:p>
  <w:p w14:paraId="6AF38A5B" w14:textId="32A2DF73" w:rsidR="004F04EF" w:rsidRPr="00B27C38" w:rsidRDefault="00B62765" w:rsidP="004F04EF">
    <w:pPr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Participant</w:t>
    </w:r>
    <w:r w:rsidR="00D002C1">
      <w:rPr>
        <w:rFonts w:ascii="Palatino Linotype" w:hAnsi="Palatino Linotype"/>
        <w:b/>
        <w:bCs/>
      </w:rPr>
      <w:t xml:space="preserve">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FA0"/>
    <w:multiLevelType w:val="multilevel"/>
    <w:tmpl w:val="9A1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622D"/>
    <w:multiLevelType w:val="hybridMultilevel"/>
    <w:tmpl w:val="58E47E96"/>
    <w:lvl w:ilvl="0" w:tplc="826843AC">
      <w:start w:val="17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B47"/>
    <w:multiLevelType w:val="hybridMultilevel"/>
    <w:tmpl w:val="307C4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71D"/>
    <w:multiLevelType w:val="multilevel"/>
    <w:tmpl w:val="CDF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E40CF"/>
    <w:multiLevelType w:val="multilevel"/>
    <w:tmpl w:val="209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A5519"/>
    <w:multiLevelType w:val="hybridMultilevel"/>
    <w:tmpl w:val="C58E89CE"/>
    <w:lvl w:ilvl="0" w:tplc="F0E2B61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22A18"/>
    <w:multiLevelType w:val="hybridMultilevel"/>
    <w:tmpl w:val="1EE0B9D0"/>
    <w:lvl w:ilvl="0" w:tplc="F0E2B61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CC0"/>
    <w:multiLevelType w:val="hybridMultilevel"/>
    <w:tmpl w:val="A38CB28A"/>
    <w:lvl w:ilvl="0" w:tplc="CD061D0E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C2A63"/>
    <w:multiLevelType w:val="multilevel"/>
    <w:tmpl w:val="7FE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24A"/>
    <w:multiLevelType w:val="multilevel"/>
    <w:tmpl w:val="BFB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70007"/>
    <w:multiLevelType w:val="multilevel"/>
    <w:tmpl w:val="794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E1870"/>
    <w:multiLevelType w:val="hybridMultilevel"/>
    <w:tmpl w:val="7B18D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410A"/>
    <w:multiLevelType w:val="multilevel"/>
    <w:tmpl w:val="998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20E1F"/>
    <w:multiLevelType w:val="hybridMultilevel"/>
    <w:tmpl w:val="EA46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07525"/>
    <w:multiLevelType w:val="multilevel"/>
    <w:tmpl w:val="A3E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C7FFE"/>
    <w:multiLevelType w:val="hybridMultilevel"/>
    <w:tmpl w:val="1D0A74A8"/>
    <w:lvl w:ilvl="0" w:tplc="821879A6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BDB"/>
    <w:multiLevelType w:val="multilevel"/>
    <w:tmpl w:val="FDE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016B1"/>
    <w:multiLevelType w:val="multilevel"/>
    <w:tmpl w:val="50E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926EA"/>
    <w:multiLevelType w:val="hybridMultilevel"/>
    <w:tmpl w:val="50DEDF34"/>
    <w:lvl w:ilvl="0" w:tplc="821879A6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07691"/>
    <w:multiLevelType w:val="hybridMultilevel"/>
    <w:tmpl w:val="D28E293A"/>
    <w:lvl w:ilvl="0" w:tplc="CD061D0E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D71F0"/>
    <w:multiLevelType w:val="hybridMultilevel"/>
    <w:tmpl w:val="A04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647A3"/>
    <w:multiLevelType w:val="hybridMultilevel"/>
    <w:tmpl w:val="1D5C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E78"/>
    <w:multiLevelType w:val="multilevel"/>
    <w:tmpl w:val="DD1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47134"/>
    <w:multiLevelType w:val="multilevel"/>
    <w:tmpl w:val="59F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598F"/>
    <w:multiLevelType w:val="multilevel"/>
    <w:tmpl w:val="04B8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86EFB"/>
    <w:multiLevelType w:val="multilevel"/>
    <w:tmpl w:val="B01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1067B"/>
    <w:multiLevelType w:val="multilevel"/>
    <w:tmpl w:val="A3F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31D0A"/>
    <w:multiLevelType w:val="multilevel"/>
    <w:tmpl w:val="8FB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70742"/>
    <w:multiLevelType w:val="multilevel"/>
    <w:tmpl w:val="3772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80914"/>
    <w:multiLevelType w:val="hybridMultilevel"/>
    <w:tmpl w:val="FF226458"/>
    <w:lvl w:ilvl="0" w:tplc="CD061D0E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34D90"/>
    <w:multiLevelType w:val="hybridMultilevel"/>
    <w:tmpl w:val="954C19A8"/>
    <w:lvl w:ilvl="0" w:tplc="826843AC">
      <w:start w:val="17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61EC0"/>
    <w:multiLevelType w:val="multilevel"/>
    <w:tmpl w:val="CB9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50DA7"/>
    <w:multiLevelType w:val="hybridMultilevel"/>
    <w:tmpl w:val="D718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36F07"/>
    <w:multiLevelType w:val="multilevel"/>
    <w:tmpl w:val="5B0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219043">
    <w:abstractNumId w:val="11"/>
  </w:num>
  <w:num w:numId="2" w16cid:durableId="508446635">
    <w:abstractNumId w:val="13"/>
  </w:num>
  <w:num w:numId="3" w16cid:durableId="385497850">
    <w:abstractNumId w:val="5"/>
  </w:num>
  <w:num w:numId="4" w16cid:durableId="1521775065">
    <w:abstractNumId w:val="2"/>
  </w:num>
  <w:num w:numId="5" w16cid:durableId="330645526">
    <w:abstractNumId w:val="6"/>
  </w:num>
  <w:num w:numId="6" w16cid:durableId="1219631910">
    <w:abstractNumId w:val="30"/>
  </w:num>
  <w:num w:numId="7" w16cid:durableId="1223368982">
    <w:abstractNumId w:val="1"/>
  </w:num>
  <w:num w:numId="8" w16cid:durableId="546841978">
    <w:abstractNumId w:val="29"/>
  </w:num>
  <w:num w:numId="9" w16cid:durableId="727993847">
    <w:abstractNumId w:val="19"/>
  </w:num>
  <w:num w:numId="10" w16cid:durableId="1688676922">
    <w:abstractNumId w:val="7"/>
  </w:num>
  <w:num w:numId="11" w16cid:durableId="332877166">
    <w:abstractNumId w:val="18"/>
  </w:num>
  <w:num w:numId="12" w16cid:durableId="1156454042">
    <w:abstractNumId w:val="15"/>
  </w:num>
  <w:num w:numId="13" w16cid:durableId="1609777519">
    <w:abstractNumId w:val="33"/>
  </w:num>
  <w:num w:numId="14" w16cid:durableId="247351901">
    <w:abstractNumId w:val="31"/>
  </w:num>
  <w:num w:numId="15" w16cid:durableId="1401175393">
    <w:abstractNumId w:val="3"/>
  </w:num>
  <w:num w:numId="16" w16cid:durableId="707603346">
    <w:abstractNumId w:val="23"/>
  </w:num>
  <w:num w:numId="17" w16cid:durableId="1973713127">
    <w:abstractNumId w:val="8"/>
  </w:num>
  <w:num w:numId="18" w16cid:durableId="1692142981">
    <w:abstractNumId w:val="4"/>
  </w:num>
  <w:num w:numId="19" w16cid:durableId="211116923">
    <w:abstractNumId w:val="27"/>
  </w:num>
  <w:num w:numId="20" w16cid:durableId="1501503438">
    <w:abstractNumId w:val="10"/>
  </w:num>
  <w:num w:numId="21" w16cid:durableId="909969880">
    <w:abstractNumId w:val="17"/>
  </w:num>
  <w:num w:numId="22" w16cid:durableId="1997175517">
    <w:abstractNumId w:val="24"/>
  </w:num>
  <w:num w:numId="23" w16cid:durableId="397628947">
    <w:abstractNumId w:val="9"/>
  </w:num>
  <w:num w:numId="24" w16cid:durableId="1649165994">
    <w:abstractNumId w:val="26"/>
  </w:num>
  <w:num w:numId="25" w16cid:durableId="162939465">
    <w:abstractNumId w:val="16"/>
  </w:num>
  <w:num w:numId="26" w16cid:durableId="423650490">
    <w:abstractNumId w:val="32"/>
  </w:num>
  <w:num w:numId="27" w16cid:durableId="1502357330">
    <w:abstractNumId w:val="20"/>
  </w:num>
  <w:num w:numId="28" w16cid:durableId="1394887536">
    <w:abstractNumId w:val="25"/>
  </w:num>
  <w:num w:numId="29" w16cid:durableId="1065032705">
    <w:abstractNumId w:val="14"/>
  </w:num>
  <w:num w:numId="30" w16cid:durableId="1714189080">
    <w:abstractNumId w:val="0"/>
  </w:num>
  <w:num w:numId="31" w16cid:durableId="1747260142">
    <w:abstractNumId w:val="12"/>
  </w:num>
  <w:num w:numId="32" w16cid:durableId="1983147644">
    <w:abstractNumId w:val="28"/>
  </w:num>
  <w:num w:numId="33" w16cid:durableId="1311903424">
    <w:abstractNumId w:val="22"/>
  </w:num>
  <w:num w:numId="34" w16cid:durableId="13615145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025F00"/>
    <w:rsid w:val="00031D8A"/>
    <w:rsid w:val="000614FC"/>
    <w:rsid w:val="000A1DA6"/>
    <w:rsid w:val="000A2189"/>
    <w:rsid w:val="000B21D3"/>
    <w:rsid w:val="000B7489"/>
    <w:rsid w:val="000E3729"/>
    <w:rsid w:val="000E5EAE"/>
    <w:rsid w:val="0011377F"/>
    <w:rsid w:val="00115DDD"/>
    <w:rsid w:val="00127DA9"/>
    <w:rsid w:val="0014156F"/>
    <w:rsid w:val="001A125E"/>
    <w:rsid w:val="001F4B5A"/>
    <w:rsid w:val="00204119"/>
    <w:rsid w:val="002251EA"/>
    <w:rsid w:val="0024101E"/>
    <w:rsid w:val="00242B17"/>
    <w:rsid w:val="002640AF"/>
    <w:rsid w:val="00280AD0"/>
    <w:rsid w:val="002B5D0A"/>
    <w:rsid w:val="002C0918"/>
    <w:rsid w:val="002C225F"/>
    <w:rsid w:val="002C5300"/>
    <w:rsid w:val="002D3B32"/>
    <w:rsid w:val="00302EC6"/>
    <w:rsid w:val="00344BD9"/>
    <w:rsid w:val="00345E23"/>
    <w:rsid w:val="00362A6D"/>
    <w:rsid w:val="0038423F"/>
    <w:rsid w:val="003A5AEF"/>
    <w:rsid w:val="003C6818"/>
    <w:rsid w:val="00405CEA"/>
    <w:rsid w:val="00407575"/>
    <w:rsid w:val="00433A0E"/>
    <w:rsid w:val="00452864"/>
    <w:rsid w:val="00460DBA"/>
    <w:rsid w:val="00466C92"/>
    <w:rsid w:val="00471785"/>
    <w:rsid w:val="00473E87"/>
    <w:rsid w:val="004839C7"/>
    <w:rsid w:val="004B688D"/>
    <w:rsid w:val="004C62C9"/>
    <w:rsid w:val="004D4F77"/>
    <w:rsid w:val="004F04EF"/>
    <w:rsid w:val="004F3B7E"/>
    <w:rsid w:val="0051292E"/>
    <w:rsid w:val="00573D69"/>
    <w:rsid w:val="00595405"/>
    <w:rsid w:val="005A47D1"/>
    <w:rsid w:val="005A6333"/>
    <w:rsid w:val="005E4183"/>
    <w:rsid w:val="00606903"/>
    <w:rsid w:val="0063646E"/>
    <w:rsid w:val="00655E1B"/>
    <w:rsid w:val="0066098D"/>
    <w:rsid w:val="00660F3B"/>
    <w:rsid w:val="0066796D"/>
    <w:rsid w:val="00684298"/>
    <w:rsid w:val="00694632"/>
    <w:rsid w:val="006A1322"/>
    <w:rsid w:val="006E1347"/>
    <w:rsid w:val="0070677C"/>
    <w:rsid w:val="007133D7"/>
    <w:rsid w:val="007211D8"/>
    <w:rsid w:val="00745AE8"/>
    <w:rsid w:val="007504E6"/>
    <w:rsid w:val="00762B14"/>
    <w:rsid w:val="00772AC0"/>
    <w:rsid w:val="00781D5E"/>
    <w:rsid w:val="007945AB"/>
    <w:rsid w:val="007A4336"/>
    <w:rsid w:val="007A4634"/>
    <w:rsid w:val="007B70E9"/>
    <w:rsid w:val="00820A1E"/>
    <w:rsid w:val="008636B4"/>
    <w:rsid w:val="008A32C6"/>
    <w:rsid w:val="008A3FB1"/>
    <w:rsid w:val="008E22EC"/>
    <w:rsid w:val="008F3C8E"/>
    <w:rsid w:val="00901EBB"/>
    <w:rsid w:val="0090612E"/>
    <w:rsid w:val="009871AC"/>
    <w:rsid w:val="009A58BA"/>
    <w:rsid w:val="009C6656"/>
    <w:rsid w:val="009C79F2"/>
    <w:rsid w:val="009F27D2"/>
    <w:rsid w:val="00A01010"/>
    <w:rsid w:val="00A244FB"/>
    <w:rsid w:val="00A26D0E"/>
    <w:rsid w:val="00A27FBA"/>
    <w:rsid w:val="00A317B0"/>
    <w:rsid w:val="00A60ADB"/>
    <w:rsid w:val="00AA6EDA"/>
    <w:rsid w:val="00AC3B2F"/>
    <w:rsid w:val="00AD240B"/>
    <w:rsid w:val="00AD5AD1"/>
    <w:rsid w:val="00AE29D8"/>
    <w:rsid w:val="00B036CB"/>
    <w:rsid w:val="00B27C38"/>
    <w:rsid w:val="00B62765"/>
    <w:rsid w:val="00B73A40"/>
    <w:rsid w:val="00B77FA9"/>
    <w:rsid w:val="00B94CDC"/>
    <w:rsid w:val="00B95AAB"/>
    <w:rsid w:val="00BB0CDB"/>
    <w:rsid w:val="00BB7889"/>
    <w:rsid w:val="00BD6224"/>
    <w:rsid w:val="00BE1B14"/>
    <w:rsid w:val="00C02685"/>
    <w:rsid w:val="00C4687C"/>
    <w:rsid w:val="00C5666B"/>
    <w:rsid w:val="00C6763B"/>
    <w:rsid w:val="00C87D1D"/>
    <w:rsid w:val="00CA0467"/>
    <w:rsid w:val="00CD44C0"/>
    <w:rsid w:val="00D002C1"/>
    <w:rsid w:val="00D152B7"/>
    <w:rsid w:val="00D27EE1"/>
    <w:rsid w:val="00D508B1"/>
    <w:rsid w:val="00D536A3"/>
    <w:rsid w:val="00D75329"/>
    <w:rsid w:val="00DB19A3"/>
    <w:rsid w:val="00DB6D58"/>
    <w:rsid w:val="00DB701F"/>
    <w:rsid w:val="00DC6358"/>
    <w:rsid w:val="00DD299A"/>
    <w:rsid w:val="00DD4E51"/>
    <w:rsid w:val="00DD6EF6"/>
    <w:rsid w:val="00DE47F2"/>
    <w:rsid w:val="00E11025"/>
    <w:rsid w:val="00E237A0"/>
    <w:rsid w:val="00E30858"/>
    <w:rsid w:val="00E30964"/>
    <w:rsid w:val="00E72E6C"/>
    <w:rsid w:val="00E736B1"/>
    <w:rsid w:val="00E766F6"/>
    <w:rsid w:val="00E80EB3"/>
    <w:rsid w:val="00E824FC"/>
    <w:rsid w:val="00E979AD"/>
    <w:rsid w:val="00EE0619"/>
    <w:rsid w:val="00EE6561"/>
    <w:rsid w:val="00F05111"/>
    <w:rsid w:val="00F13510"/>
    <w:rsid w:val="00F31036"/>
    <w:rsid w:val="00F97794"/>
    <w:rsid w:val="00FA3E48"/>
    <w:rsid w:val="00FC1BA0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6387"/>
  <w15:chartTrackingRefBased/>
  <w15:docId w15:val="{04BF886D-E61E-344E-AC00-91D8A4B7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25E"/>
  </w:style>
  <w:style w:type="paragraph" w:styleId="Footer">
    <w:name w:val="footer"/>
    <w:basedOn w:val="Normal"/>
    <w:link w:val="FooterChar"/>
    <w:uiPriority w:val="99"/>
    <w:unhideWhenUsed/>
    <w:rsid w:val="001A1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25E"/>
  </w:style>
  <w:style w:type="table" w:styleId="TableGrid">
    <w:name w:val="Table Grid"/>
    <w:basedOn w:val="TableNormal"/>
    <w:uiPriority w:val="59"/>
    <w:rsid w:val="001A125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D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1">
                    <a:lumMod val="7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chemeClr val="accent1">
                    <a:lumMod val="75000"/>
                  </a:schemeClr>
                </a:solidFill>
                <a:latin typeface="Palatino Linotype" panose="02040502050505030304" pitchFamily="18" charset="0"/>
              </a:rPr>
              <a:t>How much did you like each part of the summit?</a:t>
            </a:r>
          </a:p>
          <a:p>
            <a:pPr>
              <a:defRPr>
                <a:solidFill>
                  <a:schemeClr val="accent1">
                    <a:lumMod val="75000"/>
                  </a:schemeClr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chemeClr val="accent1">
                    <a:lumMod val="50000"/>
                  </a:schemeClr>
                </a:solidFill>
                <a:latin typeface="Palatino Linotype" panose="02040502050505030304" pitchFamily="18" charset="0"/>
              </a:rPr>
              <a:t>0=Didn't</a:t>
            </a:r>
            <a:r>
              <a:rPr lang="en-US" sz="900" baseline="0">
                <a:solidFill>
                  <a:schemeClr val="accent1">
                    <a:lumMod val="50000"/>
                  </a:schemeClr>
                </a:solidFill>
                <a:latin typeface="Palatino Linotype" panose="02040502050505030304" pitchFamily="18" charset="0"/>
              </a:rPr>
              <a:t> hear,  1=Didn't Really Like,  2=OK,  3=Pretty Cool,  4=Really Liked</a:t>
            </a:r>
          </a:p>
          <a:p>
            <a:pPr>
              <a:defRPr>
                <a:solidFill>
                  <a:schemeClr val="accent1">
                    <a:lumMod val="75000"/>
                  </a:schemeClr>
                </a:solidFill>
                <a:latin typeface="Palatino Linotype" panose="02040502050505030304" pitchFamily="18" charset="0"/>
              </a:defRPr>
            </a:pPr>
            <a:r>
              <a:rPr lang="en-US" sz="900" baseline="0">
                <a:solidFill>
                  <a:schemeClr val="bg1">
                    <a:lumMod val="50000"/>
                  </a:schemeClr>
                </a:solidFill>
                <a:latin typeface="Palatino Linotype" panose="02040502050505030304" pitchFamily="18" charset="0"/>
              </a:rPr>
              <a:t>n=50 Respondents</a:t>
            </a:r>
            <a:endParaRPr lang="en-US" sz="900">
              <a:solidFill>
                <a:schemeClr val="bg1">
                  <a:lumMod val="50000"/>
                </a:schemeClr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152389909594633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1">
                  <a:lumMod val="7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5184346748323125"/>
          <c:y val="0.20998551128356183"/>
          <c:w val="0.62269356955380573"/>
          <c:h val="0.743960479924309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How much did you like each part of the summit?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Resource Tables During Lunch</c:v>
                </c:pt>
                <c:pt idx="1">
                  <c:v>Game Break - Tug-o-war</c:v>
                </c:pt>
                <c:pt idx="2">
                  <c:v>Keynote Speaker - Dr. Julia Garcia</c:v>
                </c:pt>
                <c:pt idx="3">
                  <c:v>Game Break - Improptu Karaoke</c:v>
                </c:pt>
                <c:pt idx="4">
                  <c:v>Youth Speaker - Evan Chang</c:v>
                </c:pt>
                <c:pt idx="5">
                  <c:v>"The Voice" of Youth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.00">
                  <c:v>3.22</c:v>
                </c:pt>
                <c:pt idx="1">
                  <c:v>2.73</c:v>
                </c:pt>
                <c:pt idx="2">
                  <c:v>2.71</c:v>
                </c:pt>
                <c:pt idx="3">
                  <c:v>2.44</c:v>
                </c:pt>
                <c:pt idx="4">
                  <c:v>2.35</c:v>
                </c:pt>
                <c:pt idx="5">
                  <c:v>2.1800000000000002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82-F54A-AEF8-21545BABF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40366591"/>
        <c:axId val="1939964607"/>
      </c:barChart>
      <c:catAx>
        <c:axId val="19403665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39964607"/>
        <c:crosses val="autoZero"/>
        <c:auto val="1"/>
        <c:lblAlgn val="ctr"/>
        <c:lblOffset val="100"/>
        <c:noMultiLvlLbl val="0"/>
      </c:catAx>
      <c:valAx>
        <c:axId val="1939964607"/>
        <c:scaling>
          <c:orientation val="minMax"/>
          <c:max val="4"/>
          <c:min val="0"/>
        </c:scaling>
        <c:delete val="1"/>
        <c:axPos val="b"/>
        <c:numFmt formatCode="0" sourceLinked="0"/>
        <c:majorTickMark val="none"/>
        <c:minorTickMark val="none"/>
        <c:tickLblPos val="nextTo"/>
        <c:crossAx val="1940366591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/>
              <a:t>Schools Represented</a:t>
            </a:r>
          </a:p>
        </c:rich>
      </c:tx>
      <c:layout>
        <c:manualLayout>
          <c:xMode val="edge"/>
          <c:yMode val="edge"/>
          <c:x val="0.26069707174158507"/>
          <c:y val="1.52361604875571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32259920447401"/>
          <c:y val="0.21376613093500438"/>
          <c:w val="0.65196651429310437"/>
          <c:h val="0.7862338690649955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Participants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4-FF4A-B156-F61DFA47726B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4-FF4A-B156-F61DFA47726B}"/>
              </c:ext>
            </c:extLst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24-FF4A-B156-F61DFA47726B}"/>
              </c:ext>
            </c:extLst>
          </c:dPt>
          <c:dLbls>
            <c:dLbl>
              <c:idx val="0"/>
              <c:layout>
                <c:manualLayout>
                  <c:x val="-0.18742208005249344"/>
                  <c:y val="-0.1254427571553555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fld id="{83D17C58-E9D8-6447-9B59-FB0AD34FF3E6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- Sarracino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024-FF4A-B156-F61DFA47726B}"/>
                </c:ext>
              </c:extLst>
            </c:dLbl>
            <c:dLbl>
              <c:idx val="1"/>
              <c:layout>
                <c:manualLayout>
                  <c:x val="0.1684565171615077"/>
                  <c:y val="-0.1696960365987771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fld id="{FDF425AA-08EC-6B4C-B87F-56AD366E6F11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- Cottonwood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31901452937462"/>
                      <c:h val="0.1764855256475368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024-FF4A-B156-F61DFA47726B}"/>
                </c:ext>
              </c:extLst>
            </c:dLbl>
            <c:dLbl>
              <c:idx val="2"/>
              <c:layout>
                <c:manualLayout>
                  <c:x val="0.17152686931189823"/>
                  <c:y val="0.14967088293749975"/>
                </c:manualLayout>
              </c:layout>
              <c:tx>
                <c:rich>
                  <a:bodyPr/>
                  <a:lstStyle/>
                  <a:p>
                    <a:fld id="{76194C27-4079-AA47-B532-5C176533B8D6}" type="VALUE">
                      <a:rPr lang="en-US"/>
                      <a:pPr/>
                      <a:t>[VALUE]</a:t>
                    </a:fld>
                    <a:r>
                      <a:rPr lang="en-US"/>
                      <a:t> - Alamo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70656897515099"/>
                      <c:h val="8.91223411700251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024-FF4A-B156-F61DFA4772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Sarracino</c:v>
                </c:pt>
                <c:pt idx="1">
                  <c:v>Cottonwood</c:v>
                </c:pt>
                <c:pt idx="2">
                  <c:v>Alamo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26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24-FF4A-B156-F61DFA477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200"/>
              <a:t>Most survey respondants were students</a:t>
            </a:r>
          </a:p>
        </c:rich>
      </c:tx>
      <c:layout>
        <c:manualLayout>
          <c:xMode val="edge"/>
          <c:yMode val="edge"/>
          <c:x val="0.16804598730275583"/>
          <c:y val="1.52361604875571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32259920447401"/>
          <c:y val="0.21376613093500438"/>
          <c:w val="0.65196651429310437"/>
          <c:h val="0.7862338690649955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Participants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76-BA4D-B6BB-899C11A7EB1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876-BA4D-B6BB-899C11A7EB1F}"/>
              </c:ext>
            </c:extLst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76-BA4D-B6BB-899C11A7EB1F}"/>
              </c:ext>
            </c:extLst>
          </c:dPt>
          <c:dLbls>
            <c:dLbl>
              <c:idx val="0"/>
              <c:layout>
                <c:manualLayout>
                  <c:x val="-0.18742208005249344"/>
                  <c:y val="-0.1254427571553555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 </a:t>
                    </a:r>
                    <a:fld id="{83D17C58-E9D8-6447-9B59-FB0AD34FF3E6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 - Students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876-BA4D-B6BB-899C11A7EB1F}"/>
                </c:ext>
              </c:extLst>
            </c:dLbl>
            <c:dLbl>
              <c:idx val="1"/>
              <c:layout>
                <c:manualLayout>
                  <c:x val="0"/>
                  <c:y val="6.4972826847634391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</a:t>
                    </a:r>
                    <a:fld id="{FDF425AA-08EC-6B4C-B87F-56AD366E6F11}" type="VALUE"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defRPr>
                      </a:pPr>
                      <a:t>[VALUE]</a:t>
                    </a:fld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- Teacher / School Staff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31901452937462"/>
                      <c:h val="0.2628237684103605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876-BA4D-B6BB-899C11A7EB1F}"/>
                </c:ext>
              </c:extLst>
            </c:dLbl>
            <c:dLbl>
              <c:idx val="2"/>
              <c:layout>
                <c:manualLayout>
                  <c:x val="0.1420469788086344"/>
                  <c:y val="0.11411984179986644"/>
                </c:manualLayout>
              </c:layout>
              <c:tx>
                <c:rich>
                  <a:bodyPr/>
                  <a:lstStyle/>
                  <a:p>
                    <a:fld id="{76194C27-4079-AA47-B532-5C176533B8D6}" type="VALUE">
                      <a:rPr lang="en-US"/>
                      <a:pPr/>
                      <a:t>[VALUE]</a:t>
                    </a:fld>
                    <a:r>
                      <a:rPr lang="en-US"/>
                      <a:t> - Volunteer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70656897515099"/>
                      <c:h val="8.91223411700251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876-BA4D-B6BB-899C11A7EB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Students</c:v>
                </c:pt>
                <c:pt idx="1">
                  <c:v>Teacher/School staff</c:v>
                </c:pt>
                <c:pt idx="2">
                  <c:v>Volunteer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76-BA4D-B6BB-899C11A7E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Skogerboe</dc:creator>
  <cp:keywords/>
  <dc:description/>
  <cp:lastModifiedBy>Natalie Skogerboe</cp:lastModifiedBy>
  <cp:revision>21</cp:revision>
  <cp:lastPrinted>2021-12-08T17:10:00Z</cp:lastPrinted>
  <dcterms:created xsi:type="dcterms:W3CDTF">2025-05-08T16:10:00Z</dcterms:created>
  <dcterms:modified xsi:type="dcterms:W3CDTF">2025-05-08T19:21:00Z</dcterms:modified>
</cp:coreProperties>
</file>